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0" w:name="_GoBack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 июля 2013 года N 68-ЗРТ</w:t>
      </w:r>
      <w:r w:rsidRPr="00BA55BC">
        <w:rPr>
          <w:rFonts w:ascii="Times New Roman" w:hAnsi="Times New Roman" w:cs="Times New Roman"/>
        </w:rPr>
        <w:br/>
      </w: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ЗАКОН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ОБ ОБРАЗОВАНИИ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Принят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Государственным Советом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28 июня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4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6"/>
      <w:bookmarkEnd w:id="1"/>
      <w:r w:rsidRPr="00BA55BC">
        <w:rPr>
          <w:rFonts w:ascii="Times New Roman" w:hAnsi="Times New Roman" w:cs="Times New Roman"/>
          <w:b/>
          <w:bCs/>
        </w:rPr>
        <w:t>Глава 1. ОБЩИЕ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" w:name="Par18"/>
      <w:bookmarkEnd w:id="2"/>
      <w:r w:rsidRPr="00BA55BC">
        <w:rPr>
          <w:rFonts w:ascii="Times New Roman" w:hAnsi="Times New Roman" w:cs="Times New Roman"/>
        </w:rPr>
        <w:t>Статья 1. Предмет регулирования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" w:name="Par22"/>
      <w:bookmarkEnd w:id="3"/>
      <w:r w:rsidRPr="00BA55BC">
        <w:rPr>
          <w:rFonts w:ascii="Times New Roman" w:hAnsi="Times New Roman" w:cs="Times New Roman"/>
        </w:rPr>
        <w:t>Статья 2. Правовое регулирование отношений в сфере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Законодательство в сфере образования в Республике Татарстан основывается на </w:t>
      </w:r>
      <w:hyperlink r:id="rId5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Российской Федерации, </w:t>
      </w:r>
      <w:hyperlink r:id="rId6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и состоит из Федерального </w:t>
      </w:r>
      <w:hyperlink r:id="rId7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8" w:history="1">
        <w:r w:rsidRPr="00BA55BC">
          <w:rPr>
            <w:rFonts w:ascii="Times New Roman" w:hAnsi="Times New Roman" w:cs="Times New Roman"/>
            <w:color w:val="0000FF"/>
          </w:rPr>
          <w:t>законе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" w:name="Par29"/>
      <w:bookmarkEnd w:id="4"/>
      <w:r w:rsidRPr="00BA55BC">
        <w:rPr>
          <w:rFonts w:ascii="Times New Roman" w:hAnsi="Times New Roman" w:cs="Times New Roman"/>
        </w:rPr>
        <w:t>Статья 3. Полномочия органов государственной власти Республики Татарстан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К полномочиям Государственного Совета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законодательное регулирование отношений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осуществление контроля за соблюдением и исполнением законов Республики Татарстан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2. К полномочиям Кабинета Министров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разработка и реализация программ развития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8"/>
      <w:bookmarkEnd w:id="5"/>
      <w:r w:rsidRPr="00BA55BC">
        <w:rPr>
          <w:rFonts w:ascii="Times New Roman" w:hAnsi="Times New Roman" w:cs="Times New Roman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41"/>
      <w:bookmarkEnd w:id="6"/>
      <w:r w:rsidRPr="00BA55BC">
        <w:rPr>
          <w:rFonts w:ascii="Times New Roman" w:hAnsi="Times New Roman" w:cs="Times New Roman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пункте 3</w:t>
        </w:r>
      </w:hyperlink>
      <w:r w:rsidRPr="00BA55BC">
        <w:rPr>
          <w:rFonts w:ascii="Times New Roman" w:hAnsi="Times New Roman" w:cs="Times New Roman"/>
        </w:rPr>
        <w:t xml:space="preserve"> настоящей части;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обеспечение осуществления мониторинга в системе образования на уровне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16) осуществление иных полномочий, предусмотренных федеральным законодательством и </w:t>
      </w:r>
      <w:r w:rsidRPr="00BA55BC">
        <w:rPr>
          <w:rFonts w:ascii="Times New Roman" w:hAnsi="Times New Roman" w:cs="Times New Roman"/>
        </w:rPr>
        <w:lastRenderedPageBreak/>
        <w:t>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7" w:name="Par56"/>
      <w:bookmarkEnd w:id="7"/>
      <w:r w:rsidRPr="00BA55BC">
        <w:rPr>
          <w:rFonts w:ascii="Times New Roman" w:hAnsi="Times New Roman" w:cs="Times New Roman"/>
        </w:rPr>
        <w:t>Статья 4. Управление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8" w:name="Par75"/>
      <w:bookmarkEnd w:id="8"/>
      <w:r w:rsidRPr="00BA55BC">
        <w:rPr>
          <w:rFonts w:ascii="Times New Roman" w:hAnsi="Times New Roman" w:cs="Times New Roman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1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" w:name="Par80"/>
      <w:bookmarkEnd w:id="9"/>
      <w:r w:rsidRPr="00BA55BC">
        <w:rPr>
          <w:rFonts w:ascii="Times New Roman" w:hAnsi="Times New Roman" w:cs="Times New Roman"/>
          <w:b/>
          <w:bCs/>
        </w:rPr>
        <w:t>Глава 2. ОСНОВЫ СИСТЕМЫ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0" w:name="Par82"/>
      <w:bookmarkEnd w:id="10"/>
      <w:r w:rsidRPr="00BA55BC">
        <w:rPr>
          <w:rFonts w:ascii="Times New Roman" w:hAnsi="Times New Roman" w:cs="Times New Roman"/>
        </w:rPr>
        <w:t>Статья 6. Структура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Система образования в Республике Татарстан включает в себя: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организации, осуществляющие обеспечение образовательной деятельности, оценку качества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Общее образование и профессиональное образование реализуются по уровням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В Республике Татарстан реализуются следующие уровни: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общего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дошкольное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б) начальное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основное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среднее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профессионального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среднее профессиональное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высшее образование - бакалавриат;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высшее образование - специалитет, магистратура;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высшее образование - подготовка кадров высшей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1" w:name="Par106"/>
      <w:bookmarkEnd w:id="11"/>
      <w:r w:rsidRPr="00BA55BC">
        <w:rPr>
          <w:rFonts w:ascii="Times New Roman" w:hAnsi="Times New Roman" w:cs="Times New Roman"/>
        </w:rPr>
        <w:t>Статья 7. Программы развития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2" w:name="Par111"/>
      <w:bookmarkEnd w:id="12"/>
      <w:r w:rsidRPr="00BA55BC">
        <w:rPr>
          <w:rFonts w:ascii="Times New Roman" w:hAnsi="Times New Roman" w:cs="Times New Roman"/>
        </w:rPr>
        <w:t>Статья 8. Язык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2" w:history="1">
        <w:r w:rsidRPr="00BA55BC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3" w:name="Par120"/>
      <w:bookmarkEnd w:id="13"/>
      <w:r w:rsidRPr="00BA55BC">
        <w:rPr>
          <w:rFonts w:ascii="Times New Roman" w:hAnsi="Times New Roman" w:cs="Times New Roman"/>
        </w:rPr>
        <w:t>Статья 9. Требования к одежде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 xml:space="preserve">(в ред. </w:t>
      </w:r>
      <w:hyperlink r:id="rId13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</w:t>
      </w:r>
      <w:hyperlink r:id="rId1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4" w:name="Par127"/>
      <w:bookmarkEnd w:id="14"/>
      <w:r w:rsidRPr="00BA55BC">
        <w:rPr>
          <w:rFonts w:ascii="Times New Roman" w:hAnsi="Times New Roman" w:cs="Times New Roman"/>
        </w:rPr>
        <w:t>Статья 10. Учебно-методические объединения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5" w:name="Par133"/>
      <w:bookmarkEnd w:id="15"/>
      <w:r w:rsidRPr="00BA55BC">
        <w:rPr>
          <w:rFonts w:ascii="Times New Roman" w:hAnsi="Times New Roman" w:cs="Times New Roman"/>
        </w:rPr>
        <w:t>Статья 11. Инновационная деятельность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135"/>
      <w:bookmarkEnd w:id="16"/>
      <w:r w:rsidRPr="00BA55BC">
        <w:rPr>
          <w:rFonts w:ascii="Times New Roman" w:hAnsi="Times New Roman" w:cs="Times New Roman"/>
        </w:rPr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5" w:history="1">
        <w:r w:rsidRPr="00BA55BC">
          <w:rPr>
            <w:rFonts w:ascii="Times New Roman" w:hAnsi="Times New Roman" w:cs="Times New Roman"/>
            <w:color w:val="0000FF"/>
          </w:rPr>
          <w:t>части 1</w:t>
        </w:r>
      </w:hyperlink>
      <w:r w:rsidRPr="00BA55BC">
        <w:rPr>
          <w:rFonts w:ascii="Times New Roman" w:hAnsi="Times New Roman" w:cs="Times New Roman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7" w:name="Par139"/>
      <w:bookmarkEnd w:id="17"/>
      <w:r w:rsidRPr="00BA55BC">
        <w:rPr>
          <w:rFonts w:ascii="Times New Roman" w:hAnsi="Times New Roman" w:cs="Times New Roman"/>
        </w:rPr>
        <w:t>Статья 12. Государственно-частное партнерство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8" w:name="Par143"/>
      <w:bookmarkEnd w:id="18"/>
      <w:r w:rsidRPr="00BA55BC">
        <w:rPr>
          <w:rFonts w:ascii="Times New Roman" w:hAnsi="Times New Roman" w:cs="Times New Roman"/>
        </w:rPr>
        <w:t>Статья 13. Создание, реорганизация, ликвидация образовательных организаций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147"/>
      <w:bookmarkEnd w:id="19"/>
      <w:r w:rsidRPr="00BA55BC">
        <w:rPr>
          <w:rFonts w:ascii="Times New Roman" w:hAnsi="Times New Roman" w:cs="Times New Roman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148"/>
      <w:bookmarkEnd w:id="20"/>
      <w:r w:rsidRPr="00BA55BC">
        <w:rPr>
          <w:rFonts w:ascii="Times New Roman" w:hAnsi="Times New Roman" w:cs="Times New Roman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47" w:history="1">
        <w:r w:rsidRPr="00BA55BC">
          <w:rPr>
            <w:rFonts w:ascii="Times New Roman" w:hAnsi="Times New Roman" w:cs="Times New Roman"/>
            <w:color w:val="0000FF"/>
          </w:rPr>
          <w:t>частями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148" w:history="1">
        <w:r w:rsidRPr="00BA55BC">
          <w:rPr>
            <w:rFonts w:ascii="Times New Roman" w:hAnsi="Times New Roman" w:cs="Times New Roman"/>
            <w:color w:val="0000FF"/>
          </w:rPr>
          <w:t>4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1" w:name="Par152"/>
      <w:bookmarkEnd w:id="21"/>
      <w:r w:rsidRPr="00BA55BC">
        <w:rPr>
          <w:rFonts w:ascii="Times New Roman" w:hAnsi="Times New Roman" w:cs="Times New Roman"/>
        </w:rPr>
        <w:t>Статья 14. Организация приема на обучение по основным общеобразовательным программам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</w:t>
      </w:r>
      <w:hyperlink r:id="rId1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</w:t>
      </w:r>
      <w:r w:rsidRPr="00BA55BC">
        <w:rPr>
          <w:rFonts w:ascii="Times New Roman" w:hAnsi="Times New Roman" w:cs="Times New Roman"/>
        </w:rPr>
        <w:lastRenderedPageBreak/>
        <w:t>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2" w:name="Par161"/>
      <w:bookmarkEnd w:id="22"/>
      <w:r w:rsidRPr="00BA55BC">
        <w:rPr>
          <w:rFonts w:ascii="Times New Roman" w:hAnsi="Times New Roman" w:cs="Times New Roman"/>
        </w:rPr>
        <w:t>Статья 15. Организация получения образования обучающимися с ограниченными возможностями здоровья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</w:t>
      </w:r>
      <w:r w:rsidRPr="00BA55BC">
        <w:rPr>
          <w:rFonts w:ascii="Times New Roman" w:hAnsi="Times New Roman" w:cs="Times New Roman"/>
        </w:rPr>
        <w:lastRenderedPageBreak/>
        <w:t>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3" w:name="Par177"/>
      <w:bookmarkEnd w:id="23"/>
      <w:r w:rsidRPr="00BA55BC">
        <w:rPr>
          <w:rFonts w:ascii="Times New Roman" w:hAnsi="Times New Roman" w:cs="Times New Roman"/>
        </w:rPr>
        <w:t>Статья 16. Информационная открытость системы образования. Мониторинг в системе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4" w:name="Par186"/>
      <w:bookmarkEnd w:id="24"/>
      <w:r w:rsidRPr="00BA55BC">
        <w:rPr>
          <w:rFonts w:ascii="Times New Roman" w:hAnsi="Times New Roman" w:cs="Times New Roman"/>
        </w:rPr>
        <w:lastRenderedPageBreak/>
        <w:t>Статья 17. Информационное обеспечение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5" w:name="Par194"/>
      <w:bookmarkEnd w:id="25"/>
      <w:r w:rsidRPr="00BA55BC">
        <w:rPr>
          <w:rFonts w:ascii="Times New Roman" w:hAnsi="Times New Roman" w:cs="Times New Roman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7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Нормативы, устанавливаемые законом Республики Татарстан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</w:t>
      </w:r>
      <w:hyperlink r:id="rId18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</w:t>
      </w:r>
      <w:r w:rsidRPr="00BA55BC">
        <w:rPr>
          <w:rFonts w:ascii="Times New Roman" w:hAnsi="Times New Roman" w:cs="Times New Roman"/>
        </w:rPr>
        <w:lastRenderedPageBreak/>
        <w:t xml:space="preserve">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6" w:name="Par202"/>
      <w:bookmarkEnd w:id="26"/>
      <w:r w:rsidRPr="00BA55BC">
        <w:rPr>
          <w:rFonts w:ascii="Times New Roman" w:hAnsi="Times New Roman" w:cs="Times New Roman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09" w:history="1">
        <w:r w:rsidRPr="00BA55BC">
          <w:rPr>
            <w:rFonts w:ascii="Times New Roman" w:hAnsi="Times New Roman" w:cs="Times New Roman"/>
            <w:color w:val="0000FF"/>
          </w:rPr>
          <w:t>статьей 20</w:t>
        </w:r>
      </w:hyperlink>
      <w:r w:rsidRPr="00BA55BC">
        <w:rPr>
          <w:rFonts w:ascii="Times New Roman" w:hAnsi="Times New Roman" w:cs="Times New Roman"/>
        </w:rPr>
        <w:t xml:space="preserve"> настоящего Закона.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7" w:name="Par209"/>
      <w:bookmarkEnd w:id="27"/>
      <w:r w:rsidRPr="00BA55BC">
        <w:rPr>
          <w:rFonts w:ascii="Times New Roman" w:hAnsi="Times New Roman" w:cs="Times New Roman"/>
        </w:rPr>
        <w:t>Статья 20. Целевой прием. Договор о целевом приеме и договор о целевом обучении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1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202" w:history="1">
        <w:r w:rsidRPr="00BA55BC">
          <w:rPr>
            <w:rFonts w:ascii="Times New Roman" w:hAnsi="Times New Roman" w:cs="Times New Roman"/>
            <w:color w:val="0000FF"/>
          </w:rPr>
          <w:t>статьей 19</w:t>
        </w:r>
      </w:hyperlink>
      <w:r w:rsidRPr="00BA55BC">
        <w:rPr>
          <w:rFonts w:ascii="Times New Roman" w:hAnsi="Times New Roman" w:cs="Times New Roman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</w:t>
      </w:r>
      <w:r w:rsidRPr="00BA55BC">
        <w:rPr>
          <w:rFonts w:ascii="Times New Roman" w:hAnsi="Times New Roman" w:cs="Times New Roman"/>
        </w:rPr>
        <w:lastRenderedPageBreak/>
        <w:t>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214"/>
      <w:bookmarkEnd w:id="28"/>
      <w:r w:rsidRPr="00BA55BC">
        <w:rPr>
          <w:rFonts w:ascii="Times New Roman" w:hAnsi="Times New Roman" w:cs="Times New Roman"/>
        </w:rPr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2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Существенными условиями договора о целевом приеме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Существенными условиями договора о целевом обучении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основания освобождения гражданина от исполнения обязательства по трудоустройству.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11. Федеральные государственные органы, органы государственной власти Республики </w:t>
      </w:r>
      <w:r w:rsidRPr="00BA55BC">
        <w:rPr>
          <w:rFonts w:ascii="Times New Roman" w:hAnsi="Times New Roman" w:cs="Times New Roman"/>
        </w:rPr>
        <w:lastRenderedPageBreak/>
        <w:t>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9" w:name="Par230"/>
      <w:bookmarkEnd w:id="29"/>
      <w:r w:rsidRPr="00BA55BC">
        <w:rPr>
          <w:rFonts w:ascii="Times New Roman" w:hAnsi="Times New Roman" w:cs="Times New Roman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236"/>
      <w:bookmarkEnd w:id="30"/>
      <w:r w:rsidRPr="00BA55BC">
        <w:rPr>
          <w:rFonts w:ascii="Times New Roman" w:hAnsi="Times New Roman" w:cs="Times New Roman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Порядок обращения за получением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7. Финансовое обеспечение расходов, связанных с выплатой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является расходным обязательством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1" w:name="Par240"/>
      <w:bookmarkEnd w:id="31"/>
      <w:r w:rsidRPr="00BA55BC">
        <w:rPr>
          <w:rFonts w:ascii="Times New Roman" w:hAnsi="Times New Roman" w:cs="Times New Roman"/>
          <w:b/>
          <w:bCs/>
        </w:rPr>
        <w:t>Глава 3. ОБУЧАЮЩИЕСЯ И ПЕДАГОГИЧЕСКИЕ РАБОТНИКИ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2" w:name="Par242"/>
      <w:bookmarkEnd w:id="32"/>
      <w:r w:rsidRPr="00BA55BC">
        <w:rPr>
          <w:rFonts w:ascii="Times New Roman" w:hAnsi="Times New Roman" w:cs="Times New Roman"/>
        </w:rPr>
        <w:t>Статья 22. Меры социальной поддержки и стимулировании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Обучающимся предоставляются следующие меры социальной поддержки и стимулирования: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обеспечение местами в интернатах, а также предоставление в соответствии с Федеральным </w:t>
      </w:r>
      <w:hyperlink r:id="rId2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жилищным законодательством жилых помещений в общежитиях;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транспортное обеспечение в соответствие со </w:t>
      </w:r>
      <w:hyperlink w:anchor="Par264" w:history="1">
        <w:r w:rsidRPr="00BA55BC">
          <w:rPr>
            <w:rFonts w:ascii="Times New Roman" w:hAnsi="Times New Roman" w:cs="Times New Roman"/>
            <w:color w:val="0000FF"/>
          </w:rPr>
          <w:t>статьей 24</w:t>
        </w:r>
      </w:hyperlink>
      <w:r w:rsidRPr="00BA55BC">
        <w:rPr>
          <w:rFonts w:ascii="Times New Roman" w:hAnsi="Times New Roman" w:cs="Times New Roman"/>
        </w:rPr>
        <w:t xml:space="preserve"> настоящего Закона;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предоставление в установленном в соответствии с Федеральным </w:t>
      </w:r>
      <w:hyperlink r:id="rId2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Российской Федерации порядке образовательного кредита;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3" w:name="Par254"/>
      <w:bookmarkEnd w:id="33"/>
      <w:r w:rsidRPr="00BA55BC">
        <w:rPr>
          <w:rFonts w:ascii="Times New Roman" w:hAnsi="Times New Roman" w:cs="Times New Roman"/>
        </w:rPr>
        <w:t>Статья 23. Стипендии и другие денежные выплаты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Виды стипендий устанавливаются Федеральным </w:t>
      </w:r>
      <w:hyperlink r:id="rId23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1" w:history="1">
        <w:r w:rsidRPr="00BA55BC">
          <w:rPr>
            <w:rFonts w:ascii="Times New Roman" w:hAnsi="Times New Roman" w:cs="Times New Roman"/>
            <w:color w:val="0000FF"/>
          </w:rPr>
          <w:t>частью 6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261"/>
      <w:bookmarkEnd w:id="34"/>
      <w:r w:rsidRPr="00BA55BC">
        <w:rPr>
          <w:rFonts w:ascii="Times New Roman" w:hAnsi="Times New Roman" w:cs="Times New Roman"/>
        </w:rPr>
        <w:t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5" w:name="Par264"/>
      <w:bookmarkEnd w:id="35"/>
      <w:r w:rsidRPr="00BA55BC">
        <w:rPr>
          <w:rFonts w:ascii="Times New Roman" w:hAnsi="Times New Roman" w:cs="Times New Roman"/>
        </w:rPr>
        <w:t>Статья 24. Транспортное обеспечение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67" w:history="1">
        <w:r w:rsidRPr="00BA55BC">
          <w:rPr>
            <w:rFonts w:ascii="Times New Roman" w:hAnsi="Times New Roman" w:cs="Times New Roman"/>
            <w:color w:val="0000FF"/>
          </w:rPr>
          <w:t>частью 2</w:t>
        </w:r>
      </w:hyperlink>
      <w:r w:rsidRPr="00BA55BC">
        <w:rPr>
          <w:rFonts w:ascii="Times New Roman" w:hAnsi="Times New Roman" w:cs="Times New Roman"/>
        </w:rPr>
        <w:t xml:space="preserve"> </w:t>
      </w:r>
      <w:r w:rsidRPr="00BA55BC">
        <w:rPr>
          <w:rFonts w:ascii="Times New Roman" w:hAnsi="Times New Roman" w:cs="Times New Roman"/>
        </w:rPr>
        <w:lastRenderedPageBreak/>
        <w:t>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267"/>
      <w:bookmarkEnd w:id="36"/>
      <w:r w:rsidRPr="00BA55BC">
        <w:rPr>
          <w:rFonts w:ascii="Times New Roman" w:hAnsi="Times New Roman" w:cs="Times New Roman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7" w:name="Par269"/>
      <w:bookmarkEnd w:id="37"/>
      <w:r w:rsidRPr="00BA55BC">
        <w:rPr>
          <w:rFonts w:ascii="Times New Roman" w:hAnsi="Times New Roman" w:cs="Times New Roman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8" w:name="Par279"/>
      <w:bookmarkEnd w:id="38"/>
      <w:r w:rsidRPr="00BA55BC">
        <w:rPr>
          <w:rFonts w:ascii="Times New Roman" w:hAnsi="Times New Roman" w:cs="Times New Roman"/>
          <w:b/>
          <w:bCs/>
        </w:rPr>
        <w:t>Глава 4.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9" w:name="Par281"/>
      <w:bookmarkEnd w:id="39"/>
      <w:r w:rsidRPr="00BA55BC">
        <w:rPr>
          <w:rFonts w:ascii="Times New Roman" w:hAnsi="Times New Roman" w:cs="Times New Roman"/>
        </w:rPr>
        <w:t>Статья 26.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 1 января 2014 года: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284"/>
      <w:bookmarkEnd w:id="40"/>
      <w:r w:rsidRPr="00BA55BC">
        <w:rPr>
          <w:rFonts w:ascii="Times New Roman" w:hAnsi="Times New Roman" w:cs="Times New Roman"/>
        </w:rPr>
        <w:t>1) органы государственной власти Республики Татарстан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</w:t>
      </w:r>
      <w:r w:rsidRPr="00BA55BC">
        <w:rPr>
          <w:rFonts w:ascii="Times New Roman" w:hAnsi="Times New Roman" w:cs="Times New Roman"/>
        </w:rPr>
        <w:lastRenderedPageBreak/>
        <w:t xml:space="preserve">местных бюджетов) в соответствии с нормативами, установленными </w:t>
      </w:r>
      <w:hyperlink r:id="rId2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84" w:history="1">
        <w:r w:rsidRPr="00BA55BC">
          <w:rPr>
            <w:rFonts w:ascii="Times New Roman" w:hAnsi="Times New Roman" w:cs="Times New Roman"/>
            <w:color w:val="0000FF"/>
          </w:rPr>
          <w:t>пункте 1</w:t>
        </w:r>
      </w:hyperlink>
      <w:r w:rsidRPr="00BA55BC">
        <w:rPr>
          <w:rFonts w:ascii="Times New Roman" w:hAnsi="Times New Roman" w:cs="Times New Roman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1" w:name="Par292"/>
      <w:bookmarkEnd w:id="41"/>
      <w:r w:rsidRPr="00BA55BC">
        <w:rPr>
          <w:rFonts w:ascii="Times New Roman" w:hAnsi="Times New Roman" w:cs="Times New Roman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Признать утратившими силу: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</w:t>
      </w:r>
      <w:hyperlink r:id="rId26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1993 года N 1982-XII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</w:t>
      </w:r>
      <w:hyperlink r:id="rId2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</w:t>
      </w:r>
      <w:hyperlink r:id="rId2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17 января 2002 года N 1286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</w:t>
      </w:r>
      <w:hyperlink r:id="rId29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29 мая 2004 года N 36-ЗРТ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5) </w:t>
      </w:r>
      <w:hyperlink r:id="rId30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</w:t>
      </w:r>
      <w:hyperlink r:id="rId31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7) </w:t>
      </w:r>
      <w:hyperlink r:id="rId32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8) </w:t>
      </w:r>
      <w:hyperlink r:id="rId33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</w:t>
      </w:r>
      <w:hyperlink r:id="rId34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30 июня 2011 года N 40-ЗРТ "О внесении изменений в Закон </w:t>
      </w:r>
      <w:r w:rsidRPr="00BA55BC">
        <w:rPr>
          <w:rFonts w:ascii="Times New Roman" w:hAnsi="Times New Roman" w:cs="Times New Roman"/>
        </w:rPr>
        <w:lastRenderedPageBreak/>
        <w:t>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10) </w:t>
      </w:r>
      <w:hyperlink r:id="rId35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11) </w:t>
      </w:r>
      <w:hyperlink r:id="rId36" w:history="1">
        <w:r w:rsidRPr="00BA55BC">
          <w:rPr>
            <w:rFonts w:ascii="Times New Roman" w:hAnsi="Times New Roman" w:cs="Times New Roman"/>
            <w:color w:val="0000FF"/>
          </w:rPr>
          <w:t>статью 1</w:t>
        </w:r>
      </w:hyperlink>
      <w:r w:rsidRPr="00BA55BC">
        <w:rPr>
          <w:rFonts w:ascii="Times New Roman" w:hAnsi="Times New Roman" w:cs="Times New Roman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12) </w:t>
      </w:r>
      <w:hyperlink r:id="rId3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2" w:name="Par308"/>
      <w:bookmarkEnd w:id="42"/>
      <w:r w:rsidRPr="00BA55BC">
        <w:rPr>
          <w:rFonts w:ascii="Times New Roman" w:hAnsi="Times New Roman" w:cs="Times New Roman"/>
        </w:rPr>
        <w:t>Статья 28. Порядок вступления в силу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Настоящий Закон вступает в силу с 1 сентября 2013 года, за исключением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пунктов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41" w:history="1">
        <w:r w:rsidRPr="00BA55BC">
          <w:rPr>
            <w:rFonts w:ascii="Times New Roman" w:hAnsi="Times New Roman" w:cs="Times New Roman"/>
            <w:color w:val="0000FF"/>
          </w:rPr>
          <w:t>6 части 2 статьи 3</w:t>
        </w:r>
      </w:hyperlink>
      <w:r w:rsidRPr="00BA55BC">
        <w:rPr>
          <w:rFonts w:ascii="Times New Roman" w:hAnsi="Times New Roman" w:cs="Times New Roman"/>
        </w:rPr>
        <w:t xml:space="preserve">,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 статьи 21</w:t>
        </w:r>
      </w:hyperlink>
      <w:r w:rsidRPr="00BA55BC">
        <w:rPr>
          <w:rFonts w:ascii="Times New Roman" w:hAnsi="Times New Roman" w:cs="Times New Roman"/>
        </w:rPr>
        <w:t xml:space="preserve"> настоящего Закона, которые вступают в силу с 1 января 2014 года.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Президент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Р.Н.МИННИХАНОВ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Казань, Кремль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 июля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N 68-ЗРТ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bookmarkEnd w:id="0"/>
    <w:p w:rsidR="003D010C" w:rsidRPr="00BA55BC" w:rsidRDefault="003D010C">
      <w:pPr>
        <w:rPr>
          <w:rFonts w:ascii="Times New Roman" w:hAnsi="Times New Roman" w:cs="Times New Roman"/>
        </w:rPr>
      </w:pPr>
    </w:p>
    <w:sectPr w:rsidR="003D010C" w:rsidRPr="00BA55BC" w:rsidSect="00FC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BC"/>
    <w:rsid w:val="003D010C"/>
    <w:rsid w:val="00B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BEE9E-B4D1-4733-AD3A-819A70A6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9EB40EF9F80BE5A49596760912C3F6BC01098B580E4CF6F7323A6DF5D3F1B7C134C4D513B698CA62D1AB7W7A0K" TargetMode="External"/><Relationship Id="rId18" Type="http://schemas.openxmlformats.org/officeDocument/2006/relationships/hyperlink" Target="consultantplus://offline/ref=F9EB40EF9F80BE5A4959796D87406260C21DC3B180E7C13E277CFD820AW3A6K" TargetMode="External"/><Relationship Id="rId26" Type="http://schemas.openxmlformats.org/officeDocument/2006/relationships/hyperlink" Target="consultantplus://offline/ref=F9EB40EF9F80BE5A49596760912C3F6BC01098B58FE3CB6B7E23A6DF5D3F1B7CW1A3K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F9EB40EF9F80BE5A4959796D87406260C21DC3B180E7C13E277CFD820AW3A6K" TargetMode="External"/><Relationship Id="rId34" Type="http://schemas.openxmlformats.org/officeDocument/2006/relationships/hyperlink" Target="consultantplus://offline/ref=F9EB40EF9F80BE5A49596760912C3F6BC01098B58EE1C8687323A6DF5D3F1B7CW1A3K" TargetMode="External"/><Relationship Id="rId7" Type="http://schemas.openxmlformats.org/officeDocument/2006/relationships/hyperlink" Target="consultantplus://offline/ref=F9EB40EF9F80BE5A4959796D87406260C21DC3B180E7C13E277CFD820A36112B540314137F648DA0W2A9K" TargetMode="External"/><Relationship Id="rId12" Type="http://schemas.openxmlformats.org/officeDocument/2006/relationships/hyperlink" Target="consultantplus://offline/ref=F9EB40EF9F80BE5A49596760912C3F6BC01098B58EEAC26F7923A6DF5D3F1B7CW1A3K" TargetMode="External"/><Relationship Id="rId17" Type="http://schemas.openxmlformats.org/officeDocument/2006/relationships/hyperlink" Target="consultantplus://offline/ref=F9EB40EF9F80BE5A4959796D87406260C21DC3B180E7C13E277CFD820AW3A6K" TargetMode="External"/><Relationship Id="rId25" Type="http://schemas.openxmlformats.org/officeDocument/2006/relationships/hyperlink" Target="consultantplus://offline/ref=F9EB40EF9F80BE5A49596760912C3F6BC01098B580E3CD697923A6DF5D3F1B7CW1A3K" TargetMode="External"/><Relationship Id="rId33" Type="http://schemas.openxmlformats.org/officeDocument/2006/relationships/hyperlink" Target="consultantplus://offline/ref=F9EB40EF9F80BE5A49596760912C3F6BC01098B58DE0C26D7E23A6DF5D3F1B7CW1A3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9EB40EF9F80BE5A4959796D87406260C21DC3B180E7C13E277CFD820AW3A6K" TargetMode="External"/><Relationship Id="rId20" Type="http://schemas.openxmlformats.org/officeDocument/2006/relationships/hyperlink" Target="consultantplus://offline/ref=F9EB40EF9F80BE5A4959796D87406260C21DC3B180E7C13E277CFD820AW3A6K" TargetMode="External"/><Relationship Id="rId29" Type="http://schemas.openxmlformats.org/officeDocument/2006/relationships/hyperlink" Target="consultantplus://offline/ref=F9EB40EF9F80BE5A49596760912C3F6BC01098B589E4CD617E23A6DF5D3F1B7CW1A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B40EF9F80BE5A49596760912C3F6BC01098B58EEAC26F7923A6DF5D3F1B7CW1A3K" TargetMode="External"/><Relationship Id="rId11" Type="http://schemas.openxmlformats.org/officeDocument/2006/relationships/hyperlink" Target="consultantplus://offline/ref=F9EB40EF9F80BE5A49596760912C3F6BC01098B580E5C26D7923A6DF5D3F1B7CW1A3K" TargetMode="External"/><Relationship Id="rId24" Type="http://schemas.openxmlformats.org/officeDocument/2006/relationships/hyperlink" Target="consultantplus://offline/ref=F9EB40EF9F80BE5A4959796D87406260C21DC3B180E7C13E277CFD820A36112B540314137F648BA2W2A4K" TargetMode="External"/><Relationship Id="rId32" Type="http://schemas.openxmlformats.org/officeDocument/2006/relationships/hyperlink" Target="consultantplus://offline/ref=F9EB40EF9F80BE5A49596760912C3F6BC01098B58CE5C86D7223A6DF5D3F1B7CW1A3K" TargetMode="External"/><Relationship Id="rId37" Type="http://schemas.openxmlformats.org/officeDocument/2006/relationships/hyperlink" Target="consultantplus://offline/ref=F9EB40EF9F80BE5A49596760912C3F6BC01098B58FE3CB687323A6DF5D3F1B7CW1A3K" TargetMode="External"/><Relationship Id="rId5" Type="http://schemas.openxmlformats.org/officeDocument/2006/relationships/hyperlink" Target="consultantplus://offline/ref=F9EB40EF9F80BE5A4959796D87406260C113C1BD83B5963C7629F3W8A7K" TargetMode="External"/><Relationship Id="rId15" Type="http://schemas.openxmlformats.org/officeDocument/2006/relationships/hyperlink" Target="consultantplus://offline/ref=F9EB40EF9F80BE5A4959796D87406260C21DC3B180E7C13E277CFD820AW3A6K" TargetMode="External"/><Relationship Id="rId23" Type="http://schemas.openxmlformats.org/officeDocument/2006/relationships/hyperlink" Target="consultantplus://offline/ref=F9EB40EF9F80BE5A4959796D87406260C21DC3B180E7C13E277CFD820AW3A6K" TargetMode="External"/><Relationship Id="rId28" Type="http://schemas.openxmlformats.org/officeDocument/2006/relationships/hyperlink" Target="consultantplus://offline/ref=F9EB40EF9F80BE5A49596760912C3F6BC01098B589E1C36A7323A6DF5D3F1B7CW1A3K" TargetMode="External"/><Relationship Id="rId36" Type="http://schemas.openxmlformats.org/officeDocument/2006/relationships/hyperlink" Target="consultantplus://offline/ref=F9EB40EF9F80BE5A49596760912C3F6BC01098B58EEACF687F23A6DF5D3F1B7C134C4D513B698CA62D1AB7W7A1K" TargetMode="External"/><Relationship Id="rId10" Type="http://schemas.openxmlformats.org/officeDocument/2006/relationships/hyperlink" Target="consultantplus://offline/ref=F9EB40EF9F80BE5A4959796D87406260C21DC3B18EE6C13E277CFD820AW3A6K" TargetMode="External"/><Relationship Id="rId19" Type="http://schemas.openxmlformats.org/officeDocument/2006/relationships/hyperlink" Target="consultantplus://offline/ref=F9EB40EF9F80BE5A4959796D87406260C21DC3B180E7C13E277CFD820A36112B540314137F648AA0W2A9K" TargetMode="External"/><Relationship Id="rId31" Type="http://schemas.openxmlformats.org/officeDocument/2006/relationships/hyperlink" Target="consultantplus://offline/ref=F9EB40EF9F80BE5A49596760912C3F6BC01098B58CE1C96A7923A6DF5D3F1B7CW1A3K" TargetMode="External"/><Relationship Id="rId4" Type="http://schemas.openxmlformats.org/officeDocument/2006/relationships/hyperlink" Target="consultantplus://offline/ref=F9EB40EF9F80BE5A49596760912C3F6BC01098B580E4CF6F7323A6DF5D3F1B7C134C4D513B698CA62D1AB7W7A0K" TargetMode="External"/><Relationship Id="rId9" Type="http://schemas.openxmlformats.org/officeDocument/2006/relationships/hyperlink" Target="consultantplus://offline/ref=F9EB40EF9F80BE5A4959796D87406260C21DC3B180E7C13E277CFD820AW3A6K" TargetMode="External"/><Relationship Id="rId14" Type="http://schemas.openxmlformats.org/officeDocument/2006/relationships/hyperlink" Target="consultantplus://offline/ref=F9EB40EF9F80BE5A4959796D87406260C21DC3B180E7C13E277CFD820AW3A6K" TargetMode="External"/><Relationship Id="rId22" Type="http://schemas.openxmlformats.org/officeDocument/2006/relationships/hyperlink" Target="consultantplus://offline/ref=F9EB40EF9F80BE5A4959796D87406260C21DC3B180E7C13E277CFD820AW3A6K" TargetMode="External"/><Relationship Id="rId27" Type="http://schemas.openxmlformats.org/officeDocument/2006/relationships/hyperlink" Target="consultantplus://offline/ref=F9EB40EF9F80BE5A49596760912C3F6BC01098B58BE6CE6F707EACD7043319W7ABK" TargetMode="External"/><Relationship Id="rId30" Type="http://schemas.openxmlformats.org/officeDocument/2006/relationships/hyperlink" Target="consultantplus://offline/ref=F9EB40EF9F80BE5A49596760912C3F6BC01098B58AE7CF6F7A23A6DF5D3F1B7CW1A3K" TargetMode="External"/><Relationship Id="rId35" Type="http://schemas.openxmlformats.org/officeDocument/2006/relationships/hyperlink" Target="consultantplus://offline/ref=F9EB40EF9F80BE5A49596760912C3F6BC01098B58EE6C9617B23A6DF5D3F1B7CW1A3K" TargetMode="External"/><Relationship Id="rId8" Type="http://schemas.openxmlformats.org/officeDocument/2006/relationships/hyperlink" Target="consultantplus://offline/ref=F9EB40EF9F80BE5A4959796D87406260C21DC3B180E7C13E277CFD820A36112B540314137F648DA7W2AF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10248</Words>
  <Characters>58414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Хадыев</dc:creator>
  <cp:keywords/>
  <dc:description/>
  <cp:lastModifiedBy>Арсен Хадыев</cp:lastModifiedBy>
  <cp:revision>1</cp:revision>
  <dcterms:created xsi:type="dcterms:W3CDTF">2014-09-18T10:00:00Z</dcterms:created>
  <dcterms:modified xsi:type="dcterms:W3CDTF">2014-09-18T10:00:00Z</dcterms:modified>
</cp:coreProperties>
</file>